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6A865" w14:textId="77777777" w:rsidR="00292C32" w:rsidRDefault="00292C32" w:rsidP="00747816">
      <w:pPr>
        <w:tabs>
          <w:tab w:val="left" w:pos="2148"/>
        </w:tabs>
        <w:jc w:val="center"/>
        <w:rPr>
          <w:rFonts w:cstheme="minorHAnsi"/>
          <w:b/>
          <w:sz w:val="24"/>
          <w:szCs w:val="24"/>
          <w:lang w:val="ka-GE"/>
        </w:rPr>
      </w:pPr>
    </w:p>
    <w:p w14:paraId="47A26971" w14:textId="409B624B" w:rsidR="00556FD3" w:rsidRPr="00954308" w:rsidRDefault="00556FD3" w:rsidP="00747816">
      <w:pPr>
        <w:tabs>
          <w:tab w:val="left" w:pos="2148"/>
        </w:tabs>
        <w:jc w:val="center"/>
        <w:rPr>
          <w:rFonts w:cstheme="minorHAnsi"/>
          <w:b/>
          <w:sz w:val="28"/>
          <w:szCs w:val="28"/>
          <w:lang w:val="ka-GE"/>
        </w:rPr>
      </w:pPr>
      <w:r w:rsidRPr="00954308">
        <w:rPr>
          <w:rFonts w:cstheme="minorHAnsi"/>
          <w:b/>
          <w:sz w:val="28"/>
          <w:szCs w:val="28"/>
          <w:lang w:val="ka-GE"/>
        </w:rPr>
        <w:t>განცხადება</w:t>
      </w:r>
    </w:p>
    <w:p w14:paraId="5F63825C" w14:textId="77777777" w:rsidR="00556FD3" w:rsidRPr="00954308" w:rsidRDefault="00556FD3" w:rsidP="00747816">
      <w:pPr>
        <w:tabs>
          <w:tab w:val="left" w:pos="2148"/>
        </w:tabs>
        <w:jc w:val="center"/>
        <w:rPr>
          <w:rFonts w:cstheme="minorHAnsi"/>
          <w:b/>
          <w:sz w:val="28"/>
          <w:szCs w:val="28"/>
          <w:lang w:val="ka-GE"/>
        </w:rPr>
      </w:pPr>
      <w:r w:rsidRPr="00954308">
        <w:rPr>
          <w:rFonts w:cstheme="minorHAnsi"/>
          <w:b/>
          <w:sz w:val="28"/>
          <w:szCs w:val="28"/>
          <w:lang w:val="ka-GE"/>
        </w:rPr>
        <w:t>შემოთავაზების მოთხოვნა</w:t>
      </w:r>
    </w:p>
    <w:p w14:paraId="42955F10" w14:textId="1CA24B9D" w:rsidR="00556FD3" w:rsidRPr="00954308" w:rsidRDefault="00556FD3" w:rsidP="00747816">
      <w:pPr>
        <w:tabs>
          <w:tab w:val="left" w:pos="2148"/>
        </w:tabs>
        <w:jc w:val="both"/>
        <w:rPr>
          <w:rFonts w:cstheme="minorHAnsi"/>
          <w:sz w:val="24"/>
          <w:szCs w:val="24"/>
          <w:highlight w:val="yellow"/>
          <w:lang w:val="ka-GE"/>
        </w:rPr>
      </w:pPr>
      <w:r w:rsidRPr="00954308">
        <w:rPr>
          <w:rFonts w:cstheme="minorHAnsi"/>
          <w:sz w:val="24"/>
          <w:szCs w:val="24"/>
          <w:lang w:val="ka-GE"/>
        </w:rPr>
        <w:t>არასამთავრობო ორგანიზაცია</w:t>
      </w:r>
      <w:bookmarkStart w:id="0" w:name="_Hlk57114455"/>
      <w:r w:rsidR="00C72E2E" w:rsidRPr="00954308">
        <w:rPr>
          <w:rFonts w:cstheme="minorHAnsi"/>
          <w:sz w:val="24"/>
          <w:szCs w:val="24"/>
          <w:lang w:val="ka-GE"/>
        </w:rPr>
        <w:t xml:space="preserve"> კახეთის რეგიონული განვითარების ფონდი (KRDF) </w:t>
      </w:r>
      <w:r w:rsidRPr="00954308">
        <w:rPr>
          <w:rFonts w:cstheme="minorHAnsi"/>
          <w:sz w:val="24"/>
          <w:szCs w:val="24"/>
          <w:lang w:val="ka-GE"/>
        </w:rPr>
        <w:t>წარმოადგენს</w:t>
      </w:r>
      <w:r w:rsidR="00C72E2E" w:rsidRPr="00954308">
        <w:rPr>
          <w:rFonts w:cstheme="minorHAnsi"/>
          <w:sz w:val="24"/>
          <w:szCs w:val="24"/>
          <w:lang w:val="ka-GE"/>
        </w:rPr>
        <w:t xml:space="preserve"> ადგილობრივ </w:t>
      </w:r>
      <w:r w:rsidRPr="00954308">
        <w:rPr>
          <w:rFonts w:cstheme="minorHAnsi"/>
          <w:sz w:val="24"/>
          <w:szCs w:val="24"/>
          <w:lang w:val="ka-GE"/>
        </w:rPr>
        <w:t xml:space="preserve">ორგანიზაციას და </w:t>
      </w:r>
      <w:bookmarkEnd w:id="0"/>
      <w:r w:rsidRPr="00954308">
        <w:rPr>
          <w:rFonts w:cstheme="minorHAnsi"/>
          <w:sz w:val="24"/>
          <w:szCs w:val="24"/>
          <w:lang w:val="ka-GE"/>
        </w:rPr>
        <w:t>არის აპოლიტ</w:t>
      </w:r>
      <w:r w:rsidR="00C72E2E" w:rsidRPr="00954308">
        <w:rPr>
          <w:rFonts w:cstheme="minorHAnsi"/>
          <w:sz w:val="24"/>
          <w:szCs w:val="24"/>
          <w:lang w:val="ka-GE"/>
        </w:rPr>
        <w:t>ი</w:t>
      </w:r>
      <w:r w:rsidRPr="00954308">
        <w:rPr>
          <w:rFonts w:cstheme="minorHAnsi"/>
          <w:sz w:val="24"/>
          <w:szCs w:val="24"/>
          <w:lang w:val="ka-GE"/>
        </w:rPr>
        <w:t xml:space="preserve">კური, არარელიგიური, არამომგებიანი ორგანიზაცია, რომელიც </w:t>
      </w:r>
      <w:r w:rsidR="00C72E2E" w:rsidRPr="00954308">
        <w:rPr>
          <w:rFonts w:cstheme="minorHAnsi"/>
          <w:sz w:val="24"/>
          <w:szCs w:val="24"/>
          <w:lang w:val="ka-GE"/>
        </w:rPr>
        <w:t xml:space="preserve">დაფუძნდა 2008 წელს, კახეთის რეგიონის იძულებით გადაადგილებულ პირთა და დევნილთა გადაუდებელ პრობლემებზე რეაგირების მიზნით. KRDF 2009 წლიდან მუშაობს პანკისის ხეობაში ახალგაზრდების, ქალებისა და სხვა მოწყვლადი ჯგუფების მხარდასაჭერად, სიღარიბის დაძლევის, გაძლიერებისა და მათი უფლებების დაცვის მიზნით.  </w:t>
      </w:r>
      <w:bookmarkStart w:id="1" w:name="_GoBack"/>
      <w:bookmarkEnd w:id="1"/>
    </w:p>
    <w:p w14:paraId="11398679" w14:textId="38418800" w:rsidR="00850108" w:rsidRPr="00747816" w:rsidRDefault="00C72E2E" w:rsidP="00747816">
      <w:pPr>
        <w:tabs>
          <w:tab w:val="left" w:pos="2148"/>
        </w:tabs>
        <w:jc w:val="both"/>
        <w:rPr>
          <w:rFonts w:cstheme="minorHAnsi"/>
          <w:sz w:val="24"/>
          <w:szCs w:val="24"/>
          <w:lang w:val="ka-GE"/>
        </w:rPr>
      </w:pPr>
      <w:r w:rsidRPr="008C56B9">
        <w:rPr>
          <w:rFonts w:cstheme="minorHAnsi"/>
          <w:sz w:val="24"/>
          <w:szCs w:val="24"/>
          <w:lang w:val="ka-GE"/>
        </w:rPr>
        <w:t>გერმანიის საელჩოს მიერ დაფინანსებული პროექტის „</w:t>
      </w:r>
      <w:r w:rsidR="009B69F8" w:rsidRPr="008C56B9">
        <w:rPr>
          <w:rFonts w:cstheme="minorHAnsi"/>
          <w:sz w:val="24"/>
          <w:szCs w:val="24"/>
          <w:lang w:val="ka-GE"/>
        </w:rPr>
        <w:t xml:space="preserve">პანკისის ხეობაში მცხოვრები მოწყვლადი ქალებისა და გოგოების სამეწარმეო უნარების გაუმჯობესება და მათი თვითდასაქმების ხელშეწყობა ინტენსიური კერამიკის კურსის მეშვეობით“ </w:t>
      </w:r>
      <w:r w:rsidR="00850108" w:rsidRPr="008C56B9">
        <w:rPr>
          <w:rFonts w:cstheme="minorHAnsi"/>
          <w:sz w:val="24"/>
          <w:szCs w:val="24"/>
          <w:lang w:val="ka-GE"/>
        </w:rPr>
        <w:t xml:space="preserve"> ფარგლებში </w:t>
      </w:r>
      <w:r w:rsidR="009B69F8" w:rsidRPr="008C56B9">
        <w:rPr>
          <w:rFonts w:cstheme="minorHAnsi"/>
          <w:sz w:val="24"/>
          <w:szCs w:val="24"/>
          <w:lang w:val="ka-GE"/>
        </w:rPr>
        <w:t>კახეთის რეგიონული განვითარების ფონდი (</w:t>
      </w:r>
      <w:r w:rsidR="009B69F8" w:rsidRPr="00954308">
        <w:rPr>
          <w:rFonts w:cstheme="minorHAnsi"/>
          <w:sz w:val="24"/>
          <w:szCs w:val="24"/>
          <w:lang w:val="ka-GE"/>
        </w:rPr>
        <w:t xml:space="preserve">KRDF) </w:t>
      </w:r>
      <w:r w:rsidR="009B69F8" w:rsidRPr="008C56B9">
        <w:rPr>
          <w:rFonts w:cstheme="minorHAnsi"/>
          <w:sz w:val="24"/>
          <w:szCs w:val="24"/>
          <w:lang w:val="ka-GE"/>
        </w:rPr>
        <w:t xml:space="preserve">- </w:t>
      </w:r>
      <w:r w:rsidR="00556FD3" w:rsidRPr="008C56B9">
        <w:rPr>
          <w:rFonts w:cstheme="minorHAnsi"/>
          <w:sz w:val="24"/>
          <w:szCs w:val="24"/>
          <w:lang w:val="ka-GE"/>
        </w:rPr>
        <w:t>აცხადებს ტენდერს</w:t>
      </w:r>
      <w:r w:rsidR="009B69F8" w:rsidRPr="008C56B9">
        <w:rPr>
          <w:rFonts w:cstheme="minorHAnsi"/>
          <w:sz w:val="24"/>
          <w:szCs w:val="24"/>
          <w:lang w:val="ka-GE"/>
        </w:rPr>
        <w:t xml:space="preserve"> </w:t>
      </w:r>
      <w:r w:rsidR="00954308">
        <w:rPr>
          <w:rFonts w:cstheme="minorHAnsi"/>
          <w:sz w:val="24"/>
          <w:szCs w:val="24"/>
          <w:lang w:val="ka-GE"/>
        </w:rPr>
        <w:t>თიხ</w:t>
      </w:r>
      <w:r w:rsidR="008C56B9" w:rsidRPr="008C56B9">
        <w:rPr>
          <w:rFonts w:cstheme="minorHAnsi"/>
          <w:sz w:val="24"/>
          <w:szCs w:val="24"/>
          <w:lang w:val="ka-GE"/>
        </w:rPr>
        <w:t>ის გამოსაწვავი</w:t>
      </w:r>
      <w:r w:rsidR="009B69F8" w:rsidRPr="008C56B9">
        <w:rPr>
          <w:rFonts w:cstheme="minorHAnsi"/>
          <w:sz w:val="24"/>
          <w:szCs w:val="24"/>
          <w:lang w:val="ka-GE"/>
        </w:rPr>
        <w:t xml:space="preserve"> ღუმელის </w:t>
      </w:r>
      <w:r w:rsidR="008C56B9" w:rsidRPr="008C56B9">
        <w:rPr>
          <w:rFonts w:cstheme="minorHAnsi"/>
          <w:sz w:val="24"/>
          <w:szCs w:val="24"/>
          <w:lang w:val="ka-GE"/>
        </w:rPr>
        <w:t>(</w:t>
      </w:r>
      <w:r w:rsidR="008C56B9" w:rsidRPr="00954308">
        <w:rPr>
          <w:rFonts w:cstheme="minorHAnsi"/>
          <w:sz w:val="24"/>
          <w:szCs w:val="24"/>
          <w:lang w:val="ka-GE"/>
        </w:rPr>
        <w:t xml:space="preserve">Kittec s-100 </w:t>
      </w:r>
      <w:r w:rsidR="008C56B9" w:rsidRPr="008C56B9">
        <w:rPr>
          <w:rFonts w:cstheme="minorHAnsi"/>
          <w:sz w:val="24"/>
          <w:szCs w:val="24"/>
          <w:lang w:val="ka-GE"/>
        </w:rPr>
        <w:t xml:space="preserve">ან მსგავსი) </w:t>
      </w:r>
      <w:r w:rsidR="00E22524" w:rsidRPr="008C56B9">
        <w:rPr>
          <w:rFonts w:cstheme="minorHAnsi"/>
          <w:sz w:val="24"/>
          <w:szCs w:val="24"/>
          <w:lang w:val="ka-GE"/>
        </w:rPr>
        <w:t>შეძენაზე.</w:t>
      </w:r>
    </w:p>
    <w:p w14:paraId="74CA462A" w14:textId="5E31BDF5" w:rsidR="00556FD3" w:rsidRPr="00747816" w:rsidRDefault="00556FD3" w:rsidP="00EA71F3">
      <w:pPr>
        <w:tabs>
          <w:tab w:val="left" w:pos="2148"/>
        </w:tabs>
        <w:spacing w:after="0"/>
        <w:jc w:val="both"/>
        <w:rPr>
          <w:rFonts w:cstheme="minorHAnsi"/>
          <w:sz w:val="24"/>
          <w:szCs w:val="24"/>
          <w:lang w:val="ka-GE"/>
        </w:rPr>
      </w:pPr>
      <w:r w:rsidRPr="00747816">
        <w:rPr>
          <w:rFonts w:cstheme="minorHAnsi"/>
          <w:sz w:val="24"/>
          <w:szCs w:val="24"/>
          <w:lang w:val="ka-GE"/>
        </w:rPr>
        <w:t>მომწოდებლების შერჩევის ძირითადი კრიტერი</w:t>
      </w:r>
      <w:r w:rsidR="009B69F8">
        <w:rPr>
          <w:rFonts w:cstheme="minorHAnsi"/>
          <w:sz w:val="24"/>
          <w:szCs w:val="24"/>
          <w:lang w:val="ka-GE"/>
        </w:rPr>
        <w:t>უმ</w:t>
      </w:r>
      <w:r w:rsidRPr="00747816">
        <w:rPr>
          <w:rFonts w:cstheme="minorHAnsi"/>
          <w:sz w:val="24"/>
          <w:szCs w:val="24"/>
          <w:lang w:val="ka-GE"/>
        </w:rPr>
        <w:t>ები იქნება:</w:t>
      </w:r>
    </w:p>
    <w:p w14:paraId="0EF2BB43" w14:textId="77777777" w:rsidR="00556FD3" w:rsidRPr="00747816" w:rsidRDefault="00556FD3" w:rsidP="00EA71F3">
      <w:pPr>
        <w:numPr>
          <w:ilvl w:val="0"/>
          <w:numId w:val="6"/>
        </w:numPr>
        <w:tabs>
          <w:tab w:val="left" w:pos="2148"/>
        </w:tabs>
        <w:spacing w:after="0"/>
        <w:jc w:val="both"/>
        <w:rPr>
          <w:rFonts w:cstheme="minorHAnsi"/>
          <w:sz w:val="24"/>
          <w:szCs w:val="24"/>
          <w:lang w:val="ka-GE"/>
        </w:rPr>
      </w:pPr>
      <w:r w:rsidRPr="00747816">
        <w:rPr>
          <w:rFonts w:cstheme="minorHAnsi"/>
          <w:sz w:val="24"/>
          <w:szCs w:val="24"/>
          <w:lang w:val="ka-GE"/>
        </w:rPr>
        <w:t>კონკურენტული ფასი</w:t>
      </w:r>
    </w:p>
    <w:p w14:paraId="1106B283" w14:textId="77777777" w:rsidR="00556FD3" w:rsidRPr="00747816" w:rsidRDefault="00556FD3" w:rsidP="00EA71F3">
      <w:pPr>
        <w:numPr>
          <w:ilvl w:val="0"/>
          <w:numId w:val="6"/>
        </w:numPr>
        <w:tabs>
          <w:tab w:val="left" w:pos="2148"/>
        </w:tabs>
        <w:spacing w:after="0"/>
        <w:jc w:val="both"/>
        <w:rPr>
          <w:rFonts w:cstheme="minorHAnsi"/>
          <w:sz w:val="24"/>
          <w:szCs w:val="24"/>
          <w:lang w:val="ka-GE"/>
        </w:rPr>
      </w:pPr>
      <w:r w:rsidRPr="00747816">
        <w:rPr>
          <w:rFonts w:cstheme="minorHAnsi"/>
          <w:sz w:val="24"/>
          <w:szCs w:val="24"/>
          <w:lang w:val="ka-GE"/>
        </w:rPr>
        <w:t>სპეციფიკაციებსა და სტანდარტებთან თანხვედრა</w:t>
      </w:r>
    </w:p>
    <w:p w14:paraId="48FB15C5" w14:textId="77777777" w:rsidR="00556FD3" w:rsidRPr="00747816" w:rsidRDefault="00556FD3" w:rsidP="00EA71F3">
      <w:pPr>
        <w:numPr>
          <w:ilvl w:val="0"/>
          <w:numId w:val="6"/>
        </w:numPr>
        <w:tabs>
          <w:tab w:val="left" w:pos="2148"/>
        </w:tabs>
        <w:spacing w:after="0"/>
        <w:jc w:val="both"/>
        <w:rPr>
          <w:rFonts w:cstheme="minorHAnsi"/>
          <w:sz w:val="24"/>
          <w:szCs w:val="24"/>
          <w:lang w:val="ka-GE"/>
        </w:rPr>
      </w:pPr>
      <w:r w:rsidRPr="00747816">
        <w:rPr>
          <w:rFonts w:cstheme="minorHAnsi"/>
          <w:sz w:val="24"/>
          <w:szCs w:val="24"/>
          <w:lang w:val="ka-GE"/>
        </w:rPr>
        <w:t>ჩაბარების ვადები</w:t>
      </w:r>
    </w:p>
    <w:p w14:paraId="637EF9A9" w14:textId="77777777" w:rsidR="00556FD3" w:rsidRPr="00747816" w:rsidRDefault="00556FD3" w:rsidP="00EA71F3">
      <w:pPr>
        <w:numPr>
          <w:ilvl w:val="0"/>
          <w:numId w:val="6"/>
        </w:numPr>
        <w:tabs>
          <w:tab w:val="left" w:pos="2148"/>
        </w:tabs>
        <w:spacing w:after="0"/>
        <w:jc w:val="both"/>
        <w:rPr>
          <w:rFonts w:cstheme="minorHAnsi"/>
          <w:sz w:val="24"/>
          <w:szCs w:val="24"/>
          <w:lang w:val="ka-GE"/>
        </w:rPr>
      </w:pPr>
      <w:r w:rsidRPr="00747816">
        <w:rPr>
          <w:rFonts w:cstheme="minorHAnsi"/>
          <w:sz w:val="24"/>
          <w:szCs w:val="24"/>
          <w:lang w:val="ka-GE"/>
        </w:rPr>
        <w:t>მასალის ხარისხი</w:t>
      </w:r>
    </w:p>
    <w:p w14:paraId="193CB318" w14:textId="77777777" w:rsidR="00556FD3" w:rsidRPr="00747816" w:rsidRDefault="00556FD3" w:rsidP="00EA71F3">
      <w:pPr>
        <w:numPr>
          <w:ilvl w:val="0"/>
          <w:numId w:val="6"/>
        </w:numPr>
        <w:tabs>
          <w:tab w:val="left" w:pos="2148"/>
        </w:tabs>
        <w:spacing w:after="0"/>
        <w:jc w:val="both"/>
        <w:rPr>
          <w:rFonts w:cstheme="minorHAnsi"/>
          <w:sz w:val="24"/>
          <w:szCs w:val="24"/>
          <w:lang w:val="ka-GE"/>
        </w:rPr>
      </w:pPr>
      <w:r w:rsidRPr="00747816">
        <w:rPr>
          <w:rFonts w:cstheme="minorHAnsi"/>
          <w:sz w:val="24"/>
          <w:szCs w:val="24"/>
          <w:lang w:val="ka-GE"/>
        </w:rPr>
        <w:t>მასალების სანდო გზით მიწოდება</w:t>
      </w:r>
    </w:p>
    <w:p w14:paraId="0CDD4B63" w14:textId="77777777" w:rsidR="00556FD3" w:rsidRPr="00747816" w:rsidRDefault="00556FD3" w:rsidP="00EA71F3">
      <w:pPr>
        <w:numPr>
          <w:ilvl w:val="0"/>
          <w:numId w:val="6"/>
        </w:numPr>
        <w:tabs>
          <w:tab w:val="left" w:pos="2148"/>
        </w:tabs>
        <w:spacing w:after="0"/>
        <w:jc w:val="both"/>
        <w:rPr>
          <w:rFonts w:cstheme="minorHAnsi"/>
          <w:sz w:val="24"/>
          <w:szCs w:val="24"/>
          <w:lang w:val="ka-GE"/>
        </w:rPr>
      </w:pPr>
      <w:r w:rsidRPr="00747816">
        <w:rPr>
          <w:rFonts w:cstheme="minorHAnsi"/>
          <w:sz w:val="24"/>
          <w:szCs w:val="24"/>
          <w:lang w:val="ka-GE"/>
        </w:rPr>
        <w:t>ფინანსური სტაბილურობა და კრედიტუნარიანობა</w:t>
      </w:r>
    </w:p>
    <w:p w14:paraId="20A1C466" w14:textId="77777777" w:rsidR="00556FD3" w:rsidRPr="00747816" w:rsidRDefault="00556FD3" w:rsidP="00EA71F3">
      <w:pPr>
        <w:numPr>
          <w:ilvl w:val="0"/>
          <w:numId w:val="6"/>
        </w:numPr>
        <w:tabs>
          <w:tab w:val="left" w:pos="2148"/>
        </w:tabs>
        <w:spacing w:after="0"/>
        <w:jc w:val="both"/>
        <w:rPr>
          <w:rFonts w:cstheme="minorHAnsi"/>
          <w:sz w:val="24"/>
          <w:szCs w:val="24"/>
          <w:lang w:val="ka-GE"/>
        </w:rPr>
      </w:pPr>
      <w:r w:rsidRPr="00747816">
        <w:rPr>
          <w:rFonts w:cstheme="minorHAnsi"/>
          <w:sz w:val="24"/>
          <w:szCs w:val="24"/>
          <w:lang w:val="ka-GE"/>
        </w:rPr>
        <w:t>გადახდის პირობები/მოთხოვნები</w:t>
      </w:r>
    </w:p>
    <w:p w14:paraId="78F82FB4" w14:textId="77777777" w:rsidR="00556FD3" w:rsidRPr="00747816" w:rsidRDefault="00556FD3" w:rsidP="00EA71F3">
      <w:pPr>
        <w:numPr>
          <w:ilvl w:val="0"/>
          <w:numId w:val="6"/>
        </w:numPr>
        <w:tabs>
          <w:tab w:val="left" w:pos="2148"/>
        </w:tabs>
        <w:spacing w:after="0"/>
        <w:jc w:val="both"/>
        <w:rPr>
          <w:rFonts w:cstheme="minorHAnsi"/>
          <w:sz w:val="24"/>
          <w:szCs w:val="24"/>
          <w:lang w:val="ka-GE"/>
        </w:rPr>
      </w:pPr>
      <w:r w:rsidRPr="00747816">
        <w:rPr>
          <w:rFonts w:cstheme="minorHAnsi"/>
          <w:sz w:val="24"/>
          <w:szCs w:val="24"/>
          <w:lang w:val="ka-GE"/>
        </w:rPr>
        <w:t>დადასტურებული საქმიანობა და გამოცდილება</w:t>
      </w:r>
    </w:p>
    <w:p w14:paraId="644B0480" w14:textId="77777777" w:rsidR="00556FD3" w:rsidRPr="00747816" w:rsidRDefault="00556FD3" w:rsidP="00EA71F3">
      <w:pPr>
        <w:numPr>
          <w:ilvl w:val="0"/>
          <w:numId w:val="6"/>
        </w:numPr>
        <w:tabs>
          <w:tab w:val="left" w:pos="2148"/>
        </w:tabs>
        <w:spacing w:after="0"/>
        <w:jc w:val="both"/>
        <w:rPr>
          <w:rFonts w:cstheme="minorHAnsi"/>
          <w:sz w:val="24"/>
          <w:szCs w:val="24"/>
          <w:lang w:val="ka-GE"/>
        </w:rPr>
      </w:pPr>
      <w:r w:rsidRPr="00747816">
        <w:rPr>
          <w:rFonts w:cstheme="minorHAnsi"/>
          <w:sz w:val="24"/>
          <w:szCs w:val="24"/>
          <w:lang w:val="ka-GE"/>
        </w:rPr>
        <w:t>გარანტიის პირობები</w:t>
      </w:r>
    </w:p>
    <w:p w14:paraId="78D7CE8F" w14:textId="21ADE290" w:rsidR="00556FD3" w:rsidRPr="00747816" w:rsidRDefault="009B69F8" w:rsidP="00747816">
      <w:pPr>
        <w:tabs>
          <w:tab w:val="left" w:pos="2148"/>
        </w:tabs>
        <w:jc w:val="both"/>
        <w:rPr>
          <w:rFonts w:cstheme="minorHAnsi"/>
          <w:sz w:val="24"/>
          <w:szCs w:val="24"/>
          <w:lang w:val="ka-GE"/>
        </w:rPr>
      </w:pPr>
      <w:r>
        <w:rPr>
          <w:rFonts w:cstheme="minorHAnsi"/>
          <w:sz w:val="24"/>
          <w:szCs w:val="24"/>
          <w:lang w:val="ka-GE"/>
        </w:rPr>
        <w:t>კახეთის რეგიონული განვითარების ფონდი</w:t>
      </w:r>
      <w:r w:rsidR="00556FD3" w:rsidRPr="00747816">
        <w:rPr>
          <w:rFonts w:cstheme="minorHAnsi"/>
          <w:sz w:val="24"/>
          <w:szCs w:val="24"/>
          <w:lang w:val="ka-GE"/>
        </w:rPr>
        <w:t xml:space="preserve"> არ არის ვალდებული შეარჩიოს ყველაზე იაფი შემოთავაზება.</w:t>
      </w:r>
    </w:p>
    <w:p w14:paraId="3172EA7C" w14:textId="6369B559" w:rsidR="00556FD3" w:rsidRPr="008C56B9" w:rsidRDefault="00556FD3" w:rsidP="00747816">
      <w:pPr>
        <w:tabs>
          <w:tab w:val="left" w:pos="2148"/>
        </w:tabs>
        <w:jc w:val="both"/>
        <w:rPr>
          <w:rFonts w:cstheme="minorHAnsi"/>
          <w:sz w:val="24"/>
          <w:szCs w:val="24"/>
          <w:lang w:val="ka-GE"/>
        </w:rPr>
      </w:pPr>
      <w:r w:rsidRPr="00747816">
        <w:rPr>
          <w:rFonts w:cstheme="minorHAnsi"/>
          <w:sz w:val="24"/>
          <w:szCs w:val="24"/>
          <w:lang w:val="ka-GE"/>
        </w:rPr>
        <w:t xml:space="preserve">დასრულებული შემოთავაზებები უნდა გამოიგზავნოს არაუგვიანეს </w:t>
      </w:r>
      <w:r w:rsidR="009B69F8">
        <w:rPr>
          <w:rFonts w:cstheme="minorHAnsi"/>
          <w:sz w:val="24"/>
          <w:szCs w:val="24"/>
          <w:lang w:val="ka-GE"/>
        </w:rPr>
        <w:t>25</w:t>
      </w:r>
      <w:r w:rsidRPr="00747816">
        <w:rPr>
          <w:rFonts w:cstheme="minorHAnsi"/>
          <w:sz w:val="24"/>
          <w:szCs w:val="24"/>
          <w:lang w:val="ka-GE"/>
        </w:rPr>
        <w:t>.</w:t>
      </w:r>
      <w:r w:rsidR="007E33AC" w:rsidRPr="00747816">
        <w:rPr>
          <w:rFonts w:cstheme="minorHAnsi"/>
          <w:sz w:val="24"/>
          <w:szCs w:val="24"/>
          <w:lang w:val="ka-GE"/>
        </w:rPr>
        <w:t>0</w:t>
      </w:r>
      <w:r w:rsidR="009B69F8">
        <w:rPr>
          <w:rFonts w:cstheme="minorHAnsi"/>
          <w:sz w:val="24"/>
          <w:szCs w:val="24"/>
          <w:lang w:val="ka-GE"/>
        </w:rPr>
        <w:t>9</w:t>
      </w:r>
      <w:r w:rsidRPr="00747816">
        <w:rPr>
          <w:rFonts w:cstheme="minorHAnsi"/>
          <w:sz w:val="24"/>
          <w:szCs w:val="24"/>
          <w:lang w:val="ka-GE"/>
        </w:rPr>
        <w:t>.202</w:t>
      </w:r>
      <w:r w:rsidR="009B69F8">
        <w:rPr>
          <w:rFonts w:cstheme="minorHAnsi"/>
          <w:sz w:val="24"/>
          <w:szCs w:val="24"/>
          <w:lang w:val="ka-GE"/>
        </w:rPr>
        <w:t>2, 18</w:t>
      </w:r>
      <w:r w:rsidRPr="00747816">
        <w:rPr>
          <w:rFonts w:cstheme="minorHAnsi"/>
          <w:sz w:val="24"/>
          <w:szCs w:val="24"/>
          <w:lang w:val="ka-GE"/>
        </w:rPr>
        <w:t xml:space="preserve">:00 საათისა (თბილისის დროით) შემდეგ ელ-ფოსტის მისამართზე: </w:t>
      </w:r>
      <w:hyperlink r:id="rId7" w:history="1">
        <w:r w:rsidR="009B69F8" w:rsidRPr="008C56B9">
          <w:rPr>
            <w:rStyle w:val="Hyperlink"/>
            <w:rFonts w:cstheme="minorHAnsi"/>
            <w:b/>
            <w:bCs/>
            <w:sz w:val="24"/>
            <w:szCs w:val="24"/>
          </w:rPr>
          <w:t>info.krdf@krdf.ge</w:t>
        </w:r>
      </w:hyperlink>
      <w:r w:rsidR="008C56B9" w:rsidRPr="008C56B9">
        <w:rPr>
          <w:rStyle w:val="Hyperlink"/>
          <w:rFonts w:cstheme="minorHAnsi"/>
          <w:b/>
          <w:bCs/>
          <w:sz w:val="24"/>
          <w:szCs w:val="24"/>
        </w:rPr>
        <w:t xml:space="preserve"> </w:t>
      </w:r>
      <w:r w:rsidR="008C56B9" w:rsidRPr="008C56B9">
        <w:rPr>
          <w:rStyle w:val="Hyperlink"/>
          <w:rFonts w:cstheme="minorHAnsi"/>
          <w:b/>
          <w:bCs/>
          <w:sz w:val="24"/>
          <w:szCs w:val="24"/>
          <w:lang w:val="ka-GE"/>
        </w:rPr>
        <w:t xml:space="preserve">  ტელ:</w:t>
      </w:r>
      <w:r w:rsidR="008C56B9">
        <w:rPr>
          <w:rStyle w:val="Hyperlink"/>
          <w:rFonts w:cstheme="minorHAnsi"/>
          <w:b/>
          <w:bCs/>
          <w:sz w:val="24"/>
          <w:szCs w:val="24"/>
          <w:lang w:val="ka-GE"/>
        </w:rPr>
        <w:t xml:space="preserve"> </w:t>
      </w:r>
      <w:r w:rsidR="008C56B9">
        <w:rPr>
          <w:rFonts w:cstheme="minorHAnsi"/>
          <w:sz w:val="24"/>
          <w:szCs w:val="24"/>
        </w:rPr>
        <w:t>577 34 58 56</w:t>
      </w:r>
    </w:p>
    <w:p w14:paraId="5EF81100" w14:textId="54415308" w:rsidR="00556FD3" w:rsidRPr="00747816" w:rsidRDefault="00556FD3" w:rsidP="00747816">
      <w:pPr>
        <w:tabs>
          <w:tab w:val="left" w:pos="2148"/>
        </w:tabs>
        <w:jc w:val="both"/>
        <w:rPr>
          <w:rFonts w:cstheme="minorHAnsi"/>
          <w:b/>
          <w:sz w:val="24"/>
          <w:szCs w:val="24"/>
          <w:lang w:val="ka-GE"/>
        </w:rPr>
      </w:pPr>
      <w:r w:rsidRPr="00747816">
        <w:rPr>
          <w:rFonts w:cstheme="minorHAnsi"/>
          <w:sz w:val="24"/>
          <w:szCs w:val="24"/>
          <w:lang w:val="ka-GE"/>
        </w:rPr>
        <w:t>ფინანსური შემოთავაზება უნდა შეიცავდეს დღგ-ს.</w:t>
      </w:r>
    </w:p>
    <w:sectPr w:rsidR="00556FD3" w:rsidRPr="007478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31CB1" w14:textId="77777777" w:rsidR="00D2399C" w:rsidRDefault="00D2399C" w:rsidP="002B109D">
      <w:pPr>
        <w:spacing w:after="0" w:line="240" w:lineRule="auto"/>
      </w:pPr>
      <w:r>
        <w:separator/>
      </w:r>
    </w:p>
  </w:endnote>
  <w:endnote w:type="continuationSeparator" w:id="0">
    <w:p w14:paraId="0A8B721B" w14:textId="77777777" w:rsidR="00D2399C" w:rsidRDefault="00D2399C" w:rsidP="002B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D06BF" w14:textId="77777777" w:rsidR="00D2399C" w:rsidRDefault="00D2399C" w:rsidP="002B109D">
      <w:pPr>
        <w:spacing w:after="0" w:line="240" w:lineRule="auto"/>
      </w:pPr>
      <w:r>
        <w:separator/>
      </w:r>
    </w:p>
  </w:footnote>
  <w:footnote w:type="continuationSeparator" w:id="0">
    <w:p w14:paraId="68C90FAE" w14:textId="77777777" w:rsidR="00D2399C" w:rsidRDefault="00D2399C" w:rsidP="002B1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37C"/>
    <w:multiLevelType w:val="hybridMultilevel"/>
    <w:tmpl w:val="03B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074FB"/>
    <w:multiLevelType w:val="hybridMultilevel"/>
    <w:tmpl w:val="0EAC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4638D"/>
    <w:multiLevelType w:val="hybridMultilevel"/>
    <w:tmpl w:val="E43C7B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74CAE"/>
    <w:multiLevelType w:val="hybridMultilevel"/>
    <w:tmpl w:val="C4A8F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405641"/>
    <w:multiLevelType w:val="hybridMultilevel"/>
    <w:tmpl w:val="8B84A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817192"/>
    <w:multiLevelType w:val="hybridMultilevel"/>
    <w:tmpl w:val="8FD4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D3"/>
    <w:rsid w:val="00032C0A"/>
    <w:rsid w:val="00047346"/>
    <w:rsid w:val="00126036"/>
    <w:rsid w:val="001B3217"/>
    <w:rsid w:val="00225B53"/>
    <w:rsid w:val="00227D5F"/>
    <w:rsid w:val="00284B2D"/>
    <w:rsid w:val="00292C32"/>
    <w:rsid w:val="002B109D"/>
    <w:rsid w:val="002C5647"/>
    <w:rsid w:val="002E5F93"/>
    <w:rsid w:val="003800D3"/>
    <w:rsid w:val="003C5A8F"/>
    <w:rsid w:val="00444420"/>
    <w:rsid w:val="004A526B"/>
    <w:rsid w:val="00556FD3"/>
    <w:rsid w:val="00694856"/>
    <w:rsid w:val="006C08E4"/>
    <w:rsid w:val="00747816"/>
    <w:rsid w:val="00757C0C"/>
    <w:rsid w:val="007E33AC"/>
    <w:rsid w:val="007E7399"/>
    <w:rsid w:val="00850108"/>
    <w:rsid w:val="008C56B9"/>
    <w:rsid w:val="009014CF"/>
    <w:rsid w:val="009361EF"/>
    <w:rsid w:val="00954308"/>
    <w:rsid w:val="009B69F8"/>
    <w:rsid w:val="00A300D7"/>
    <w:rsid w:val="00A979A6"/>
    <w:rsid w:val="00AE4411"/>
    <w:rsid w:val="00B40ACB"/>
    <w:rsid w:val="00C45D11"/>
    <w:rsid w:val="00C523B7"/>
    <w:rsid w:val="00C72E2E"/>
    <w:rsid w:val="00CB038B"/>
    <w:rsid w:val="00D2399C"/>
    <w:rsid w:val="00D31842"/>
    <w:rsid w:val="00DE548F"/>
    <w:rsid w:val="00E22524"/>
    <w:rsid w:val="00EA71F3"/>
    <w:rsid w:val="00EB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A0F56"/>
  <w15:chartTrackingRefBased/>
  <w15:docId w15:val="{7AD4DD4E-2EAC-44CA-857B-D6FB4857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08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9D"/>
  </w:style>
  <w:style w:type="paragraph" w:styleId="Footer">
    <w:name w:val="footer"/>
    <w:basedOn w:val="Normal"/>
    <w:link w:val="FooterChar"/>
    <w:uiPriority w:val="99"/>
    <w:unhideWhenUsed/>
    <w:rsid w:val="002B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9D"/>
  </w:style>
  <w:style w:type="character" w:customStyle="1" w:styleId="Heading1Char">
    <w:name w:val="Heading 1 Char"/>
    <w:basedOn w:val="DefaultParagraphFont"/>
    <w:link w:val="Heading1"/>
    <w:uiPriority w:val="9"/>
    <w:rsid w:val="006C08E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B12A0"/>
    <w:rPr>
      <w:color w:val="0563C1" w:themeColor="hyperlink"/>
      <w:u w:val="single"/>
    </w:rPr>
  </w:style>
  <w:style w:type="character" w:customStyle="1" w:styleId="UnresolvedMention">
    <w:name w:val="Unresolved Mention"/>
    <w:basedOn w:val="DefaultParagraphFont"/>
    <w:uiPriority w:val="99"/>
    <w:semiHidden/>
    <w:unhideWhenUsed/>
    <w:rsid w:val="00EB12A0"/>
    <w:rPr>
      <w:color w:val="605E5C"/>
      <w:shd w:val="clear" w:color="auto" w:fill="E1DFDD"/>
    </w:rPr>
  </w:style>
  <w:style w:type="paragraph" w:styleId="ListParagraph">
    <w:name w:val="List Paragraph"/>
    <w:basedOn w:val="Normal"/>
    <w:uiPriority w:val="34"/>
    <w:qFormat/>
    <w:rsid w:val="0055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rdf@krdf.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Santuryan</dc:creator>
  <cp:keywords/>
  <dc:description/>
  <cp:lastModifiedBy>Administrator</cp:lastModifiedBy>
  <cp:revision>5</cp:revision>
  <dcterms:created xsi:type="dcterms:W3CDTF">2022-08-25T06:34:00Z</dcterms:created>
  <dcterms:modified xsi:type="dcterms:W3CDTF">2022-08-25T08:26:00Z</dcterms:modified>
</cp:coreProperties>
</file>